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D33D3" w:rsidRPr="009D33D3" w:rsidP="009D33D3">
      <w:pPr>
        <w:spacing w:line="480" w:lineRule="auto"/>
        <w:rPr>
          <w:rFonts w:ascii="Times New Roman" w:hAnsi="Times New Roman" w:cs="Times New Roman"/>
          <w:b/>
          <w:sz w:val="24"/>
          <w:szCs w:val="24"/>
          <w:lang w:val="en-GB"/>
        </w:rPr>
      </w:pPr>
      <w:r w:rsidRPr="009D33D3">
        <w:rPr>
          <w:rFonts w:ascii="Times New Roman" w:hAnsi="Times New Roman" w:cs="Times New Roman"/>
          <w:b/>
          <w:color w:val="1B1B1B"/>
          <w:sz w:val="24"/>
          <w:szCs w:val="24"/>
          <w:shd w:val="clear" w:color="auto" w:fill="FFFFFF"/>
        </w:rPr>
        <w:t>Practice citation and bibliography</w:t>
      </w:r>
    </w:p>
    <w:p w:rsidR="009D33D3" w:rsidP="009D33D3">
      <w:pPr>
        <w:spacing w:line="480" w:lineRule="auto"/>
        <w:rPr>
          <w:rFonts w:ascii="Times New Roman" w:hAnsi="Times New Roman" w:cs="Times New Roman"/>
          <w:b/>
          <w:sz w:val="24"/>
          <w:szCs w:val="24"/>
          <w:lang w:val="en-GB"/>
        </w:rPr>
      </w:pPr>
      <w:r w:rsidRPr="009D33D3">
        <w:rPr>
          <w:rFonts w:ascii="Times New Roman" w:hAnsi="Times New Roman" w:cs="Times New Roman"/>
          <w:b/>
          <w:sz w:val="24"/>
          <w:szCs w:val="24"/>
          <w:lang w:val="en-GB"/>
        </w:rPr>
        <w:t>Shaquire</w:t>
      </w:r>
      <w:r w:rsidRPr="009D33D3">
        <w:rPr>
          <w:rFonts w:ascii="Times New Roman" w:hAnsi="Times New Roman" w:cs="Times New Roman"/>
          <w:b/>
          <w:sz w:val="24"/>
          <w:szCs w:val="24"/>
          <w:lang w:val="en-GB"/>
        </w:rPr>
        <w:t xml:space="preserve"> Dean</w:t>
      </w:r>
    </w:p>
    <w:p w:rsidR="009D33D3" w:rsidP="009D33D3">
      <w:pPr>
        <w:spacing w:line="480" w:lineRule="auto"/>
        <w:rPr>
          <w:rFonts w:ascii="Times New Roman" w:hAnsi="Times New Roman" w:cs="Times New Roman"/>
          <w:b/>
          <w:sz w:val="24"/>
          <w:szCs w:val="24"/>
        </w:rPr>
      </w:pPr>
      <w:r w:rsidRPr="009D33D3">
        <w:rPr>
          <w:rFonts w:ascii="Times New Roman" w:hAnsi="Times New Roman" w:cs="Times New Roman"/>
          <w:b/>
          <w:sz w:val="24"/>
          <w:szCs w:val="24"/>
        </w:rPr>
        <w:t>Philosophy</w:t>
      </w:r>
    </w:p>
    <w:p w:rsidR="009D33D3" w:rsidRPr="009D33D3" w:rsidP="009D33D3">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9</w:t>
      </w:r>
      <w:r w:rsidRPr="009D33D3">
        <w:rPr>
          <w:rFonts w:ascii="Times New Roman" w:hAnsi="Times New Roman" w:cs="Times New Roman"/>
          <w:b/>
          <w:sz w:val="24"/>
          <w:szCs w:val="24"/>
          <w:vertAlign w:val="superscript"/>
          <w:lang w:val="en-GB"/>
        </w:rPr>
        <w:t>th</w:t>
      </w:r>
      <w:r>
        <w:rPr>
          <w:rFonts w:ascii="Times New Roman" w:hAnsi="Times New Roman" w:cs="Times New Roman"/>
          <w:b/>
          <w:sz w:val="24"/>
          <w:szCs w:val="24"/>
          <w:lang w:val="en-GB"/>
        </w:rPr>
        <w:t>, September 2020</w:t>
      </w:r>
    </w:p>
    <w:p w:rsidR="00C274C0" w:rsidRPr="009D33D3"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The slippery slope fallacy</w:t>
      </w:r>
      <w:r w:rsidRPr="009D33D3">
        <w:rPr>
          <w:rFonts w:ascii="Times New Roman" w:hAnsi="Times New Roman" w:cs="Times New Roman"/>
          <w:sz w:val="24"/>
          <w:szCs w:val="24"/>
        </w:rPr>
        <w:t>: Just as it sounds, this type of fallacy assumes that, if we consider taking the first step or two steps, then inevitably we will be led down a slippery slope to somewhere we all did not want to go. Because we all do not want the endpoint, we reject the beginning (</w:t>
      </w:r>
      <w:r w:rsidRPr="009D33D3">
        <w:rPr>
          <w:rFonts w:ascii="Times New Roman" w:hAnsi="Times New Roman" w:cs="Times New Roman"/>
          <w:sz w:val="24"/>
          <w:szCs w:val="24"/>
        </w:rPr>
        <w:t>Arthur, 2004, Pg. 46</w:t>
      </w:r>
      <w:r w:rsidRPr="009D33D3">
        <w:rPr>
          <w:rFonts w:ascii="Times New Roman" w:hAnsi="Times New Roman" w:cs="Times New Roman"/>
          <w:sz w:val="24"/>
          <w:szCs w:val="24"/>
        </w:rPr>
        <w:t>).</w:t>
      </w:r>
    </w:p>
    <w:p w:rsidR="0095576A" w:rsidRPr="009D33D3"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An example of the stated fallacy would be,</w:t>
      </w:r>
      <w:r w:rsidRPr="009D33D3" w:rsidR="00B01E9D">
        <w:rPr>
          <w:rFonts w:ascii="Times New Roman" w:hAnsi="Times New Roman" w:cs="Times New Roman"/>
          <w:sz w:val="24"/>
          <w:szCs w:val="24"/>
        </w:rPr>
        <w:t xml:space="preserve"> ‘‘ </w:t>
      </w:r>
      <w:r w:rsidR="00B17886">
        <w:rPr>
          <w:rFonts w:ascii="Times New Roman" w:hAnsi="Times New Roman" w:cs="Times New Roman"/>
          <w:sz w:val="24"/>
          <w:szCs w:val="24"/>
        </w:rPr>
        <w:t>An a</w:t>
      </w:r>
      <w:r w:rsidRPr="009D33D3" w:rsidR="00B17886">
        <w:rPr>
          <w:rFonts w:ascii="Times New Roman" w:hAnsi="Times New Roman" w:cs="Times New Roman"/>
          <w:sz w:val="24"/>
          <w:szCs w:val="24"/>
        </w:rPr>
        <w:t>ssert</w:t>
      </w:r>
      <w:r w:rsidR="00B17886">
        <w:rPr>
          <w:rFonts w:ascii="Times New Roman" w:hAnsi="Times New Roman" w:cs="Times New Roman"/>
          <w:sz w:val="24"/>
          <w:szCs w:val="24"/>
        </w:rPr>
        <w:t>ion that if same-sex couples marriage is allowed, then the next thing will</w:t>
      </w:r>
      <w:r w:rsidRPr="009D33D3" w:rsidR="00B01E9D">
        <w:rPr>
          <w:rFonts w:ascii="Times New Roman" w:hAnsi="Times New Roman" w:cs="Times New Roman"/>
          <w:sz w:val="24"/>
          <w:szCs w:val="24"/>
        </w:rPr>
        <w:t xml:space="preserve"> be allowing people to </w:t>
      </w:r>
      <w:r w:rsidR="00B17886">
        <w:rPr>
          <w:rFonts w:ascii="Times New Roman" w:hAnsi="Times New Roman" w:cs="Times New Roman"/>
          <w:sz w:val="24"/>
          <w:szCs w:val="24"/>
        </w:rPr>
        <w:t>get married to</w:t>
      </w:r>
      <w:r w:rsidRPr="009D33D3" w:rsidR="00B01E9D">
        <w:rPr>
          <w:rFonts w:ascii="Times New Roman" w:hAnsi="Times New Roman" w:cs="Times New Roman"/>
          <w:sz w:val="24"/>
          <w:szCs w:val="24"/>
        </w:rPr>
        <w:t xml:space="preserve"> their parents, </w:t>
      </w:r>
      <w:r w:rsidR="00B17886">
        <w:rPr>
          <w:rFonts w:ascii="Times New Roman" w:hAnsi="Times New Roman" w:cs="Times New Roman"/>
          <w:sz w:val="24"/>
          <w:szCs w:val="24"/>
        </w:rPr>
        <w:t>sisters</w:t>
      </w:r>
      <w:r w:rsidRPr="009D33D3" w:rsidR="00B01E9D">
        <w:rPr>
          <w:rFonts w:ascii="Times New Roman" w:hAnsi="Times New Roman" w:cs="Times New Roman"/>
          <w:sz w:val="24"/>
          <w:szCs w:val="24"/>
        </w:rPr>
        <w:t xml:space="preserve"> and even </w:t>
      </w:r>
      <w:r w:rsidR="000B513D">
        <w:rPr>
          <w:rFonts w:ascii="Times New Roman" w:hAnsi="Times New Roman" w:cs="Times New Roman"/>
          <w:sz w:val="24"/>
          <w:szCs w:val="24"/>
        </w:rPr>
        <w:t>their pets</w:t>
      </w:r>
      <w:r w:rsidRPr="009D33D3" w:rsidR="00B01E9D">
        <w:rPr>
          <w:rFonts w:ascii="Times New Roman" w:hAnsi="Times New Roman" w:cs="Times New Roman"/>
          <w:sz w:val="24"/>
          <w:szCs w:val="24"/>
        </w:rPr>
        <w:t>''. This means that, if at all this kind of marriage is allowed to happen, then there will be other consequences which will be worse than this. Now that none of us all wants such outcomes, we reject allowing the same-sex-marriage.
</w:t>
      </w:r>
    </w:p>
    <w:p w:rsidR="00B01E9D"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Slippery</w:t>
      </w:r>
      <w:r w:rsidRPr="009D33D3">
        <w:rPr>
          <w:rFonts w:ascii="Times New Roman" w:hAnsi="Times New Roman" w:cs="Times New Roman"/>
          <w:sz w:val="24"/>
          <w:szCs w:val="24"/>
        </w:rPr>
        <w:t xml:space="preserve"> slope arguments </w:t>
      </w:r>
      <w:r w:rsidRPr="009D33D3">
        <w:rPr>
          <w:rFonts w:ascii="Times New Roman" w:hAnsi="Times New Roman" w:cs="Times New Roman"/>
          <w:sz w:val="24"/>
          <w:szCs w:val="24"/>
        </w:rPr>
        <w:t xml:space="preserve">are not a good form of reasoning because conclusions are always arrived due to the assumption that the consequences or the results of doing certain things will be worse and so </w:t>
      </w:r>
      <w:r w:rsidR="002C3F4B">
        <w:rPr>
          <w:rFonts w:ascii="Times New Roman" w:hAnsi="Times New Roman" w:cs="Times New Roman"/>
          <w:sz w:val="24"/>
          <w:szCs w:val="24"/>
        </w:rPr>
        <w:t>such actions should not happen. It might be misleading since some conclusions ar</w:t>
      </w:r>
      <w:r w:rsidR="009A487A">
        <w:rPr>
          <w:rFonts w:ascii="Times New Roman" w:hAnsi="Times New Roman" w:cs="Times New Roman"/>
          <w:sz w:val="24"/>
          <w:szCs w:val="24"/>
        </w:rPr>
        <w:t>rive with no</w:t>
      </w:r>
      <w:r w:rsidR="002C3F4B">
        <w:rPr>
          <w:rFonts w:ascii="Times New Roman" w:hAnsi="Times New Roman" w:cs="Times New Roman"/>
          <w:sz w:val="24"/>
          <w:szCs w:val="24"/>
        </w:rPr>
        <w:t xml:space="preserve"> su</w:t>
      </w:r>
      <w:r w:rsidR="009A487A">
        <w:rPr>
          <w:rFonts w:ascii="Times New Roman" w:hAnsi="Times New Roman" w:cs="Times New Roman"/>
          <w:sz w:val="24"/>
          <w:szCs w:val="24"/>
        </w:rPr>
        <w:t>fficient research</w:t>
      </w:r>
      <w:r w:rsidR="002C3F4B">
        <w:rPr>
          <w:rFonts w:ascii="Times New Roman" w:hAnsi="Times New Roman" w:cs="Times New Roman"/>
          <w:sz w:val="24"/>
          <w:szCs w:val="24"/>
        </w:rPr>
        <w:t xml:space="preserve"> done </w:t>
      </w:r>
      <w:r w:rsidR="009A487A">
        <w:rPr>
          <w:rFonts w:ascii="Times New Roman" w:hAnsi="Times New Roman" w:cs="Times New Roman"/>
          <w:sz w:val="24"/>
          <w:szCs w:val="24"/>
        </w:rPr>
        <w:t>to prove that</w:t>
      </w:r>
      <w:r w:rsidR="002C3F4B">
        <w:rPr>
          <w:rFonts w:ascii="Times New Roman" w:hAnsi="Times New Roman" w:cs="Times New Roman"/>
          <w:sz w:val="24"/>
          <w:szCs w:val="24"/>
        </w:rPr>
        <w:t xml:space="preserve"> indeed when this action is done, it will lead to </w:t>
      </w:r>
      <w:r w:rsidR="009A487A">
        <w:rPr>
          <w:rFonts w:ascii="Times New Roman" w:hAnsi="Times New Roman" w:cs="Times New Roman"/>
          <w:sz w:val="24"/>
          <w:szCs w:val="24"/>
        </w:rPr>
        <w:t>worse</w:t>
      </w:r>
      <w:r w:rsidR="002C3F4B">
        <w:rPr>
          <w:rFonts w:ascii="Times New Roman" w:hAnsi="Times New Roman" w:cs="Times New Roman"/>
          <w:sz w:val="24"/>
          <w:szCs w:val="24"/>
        </w:rPr>
        <w:t xml:space="preserve"> consequences and thus I find it irrati</w:t>
      </w:r>
      <w:bookmarkStart w:id="0" w:name="_GoBack"/>
      <w:bookmarkEnd w:id="0"/>
      <w:r w:rsidR="002C3F4B">
        <w:rPr>
          <w:rFonts w:ascii="Times New Roman" w:hAnsi="Times New Roman" w:cs="Times New Roman"/>
          <w:sz w:val="24"/>
          <w:szCs w:val="24"/>
        </w:rPr>
        <w:t>onal.</w:t>
      </w:r>
    </w:p>
    <w:p w:rsidR="002C3F4B" w:rsidP="009D33D3">
      <w:pPr>
        <w:spacing w:line="480" w:lineRule="auto"/>
        <w:rPr>
          <w:rFonts w:ascii="Times New Roman" w:hAnsi="Times New Roman" w:cs="Times New Roman"/>
          <w:sz w:val="24"/>
          <w:szCs w:val="24"/>
        </w:rPr>
      </w:pPr>
    </w:p>
    <w:p w:rsidR="002C3F4B" w:rsidP="009D33D3">
      <w:pPr>
        <w:spacing w:line="480" w:lineRule="auto"/>
        <w:rPr>
          <w:rFonts w:ascii="Times New Roman" w:hAnsi="Times New Roman" w:cs="Times New Roman"/>
          <w:sz w:val="24"/>
          <w:szCs w:val="24"/>
        </w:rPr>
      </w:pPr>
    </w:p>
    <w:p w:rsidR="002C3F4B" w:rsidP="009D33D3">
      <w:pPr>
        <w:spacing w:line="480" w:lineRule="auto"/>
        <w:rPr>
          <w:rFonts w:ascii="Times New Roman" w:hAnsi="Times New Roman" w:cs="Times New Roman"/>
          <w:sz w:val="24"/>
          <w:szCs w:val="24"/>
        </w:rPr>
      </w:pPr>
    </w:p>
    <w:p w:rsidR="002C3F4B" w:rsidRPr="002C3F4B" w:rsidP="009D33D3">
      <w:pPr>
        <w:spacing w:line="480" w:lineRule="auto"/>
        <w:rPr>
          <w:rFonts w:ascii="Times New Roman" w:hAnsi="Times New Roman" w:cs="Times New Roman"/>
          <w:b/>
          <w:sz w:val="24"/>
          <w:szCs w:val="24"/>
        </w:rPr>
      </w:pPr>
      <w:r w:rsidRPr="002C3F4B">
        <w:rPr>
          <w:rFonts w:ascii="Times New Roman" w:hAnsi="Times New Roman" w:cs="Times New Roman"/>
          <w:b/>
          <w:sz w:val="24"/>
          <w:szCs w:val="24"/>
        </w:rPr>
        <w:t>Reference</w:t>
      </w:r>
    </w:p>
    <w:p w:rsidR="002C3F4B" w:rsidRPr="009D33D3" w:rsidP="009D33D3">
      <w:pPr>
        <w:spacing w:line="480" w:lineRule="auto"/>
        <w:rPr>
          <w:rFonts w:ascii="Times New Roman" w:hAnsi="Times New Roman" w:cs="Times New Roman"/>
          <w:sz w:val="24"/>
          <w:szCs w:val="24"/>
        </w:rPr>
      </w:pPr>
      <w:r>
        <w:rPr>
          <w:rFonts w:ascii="Times New Roman" w:hAnsi="Times New Roman" w:cs="Times New Roman"/>
          <w:sz w:val="24"/>
          <w:szCs w:val="24"/>
        </w:rPr>
        <w:t>Arthur John, studying philosophy, 2</w:t>
      </w:r>
      <w:r w:rsidRPr="002C3F4B">
        <w:rPr>
          <w:rFonts w:ascii="Times New Roman" w:hAnsi="Times New Roman" w:cs="Times New Roman"/>
          <w:sz w:val="24"/>
          <w:szCs w:val="24"/>
          <w:vertAlign w:val="superscript"/>
        </w:rPr>
        <w:t>nd</w:t>
      </w:r>
      <w:r>
        <w:rPr>
          <w:rFonts w:ascii="Times New Roman" w:hAnsi="Times New Roman" w:cs="Times New Roman"/>
          <w:sz w:val="24"/>
          <w:szCs w:val="24"/>
        </w:rPr>
        <w:t xml:space="preserve"> ed.2004</w:t>
      </w:r>
    </w:p>
    <w:p w:rsidR="00B01E9D"/>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76A"/>
    <w:rsid w:val="000B513D"/>
    <w:rsid w:val="00172AC4"/>
    <w:rsid w:val="002C3F4B"/>
    <w:rsid w:val="0095576A"/>
    <w:rsid w:val="009A487A"/>
    <w:rsid w:val="009D33D3"/>
    <w:rsid w:val="00B01E9D"/>
    <w:rsid w:val="00B17886"/>
    <w:rsid w:val="00C274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5801111-3BCB-48AF-A216-153D18B2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3</cp:revision>
  <dcterms:created xsi:type="dcterms:W3CDTF">2020-09-12T21:15:00Z</dcterms:created>
  <dcterms:modified xsi:type="dcterms:W3CDTF">2020-09-12T22:06:00Z</dcterms:modified>
</cp:coreProperties>
</file>